
<file path=[Content_Types].xml><?xml version="1.0" encoding="utf-8"?>
<Types xmlns="http://schemas.openxmlformats.org/package/2006/content-types"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455" w:rsidRPr="008277A2" w:rsidRDefault="00DC7455" w:rsidP="00DC7455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/>
          <w:b/>
          <w:bCs/>
          <w:sz w:val="24"/>
          <w:szCs w:val="36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36"/>
          <w:lang w:eastAsia="pl-PL"/>
        </w:rPr>
        <w:t>ROK SZKOLNY 2013/2014</w:t>
      </w:r>
    </w:p>
    <w:p w:rsidR="00DC7455" w:rsidRPr="008277A2" w:rsidRDefault="00DC7455" w:rsidP="00DC7455">
      <w:pPr>
        <w:spacing w:after="100" w:afterAutospacing="1"/>
        <w:jc w:val="both"/>
        <w:outlineLvl w:val="1"/>
        <w:rPr>
          <w:rFonts w:ascii="Times New Roman" w:eastAsia="Times New Roman" w:hAnsi="Times New Roman"/>
          <w:bCs/>
          <w:sz w:val="24"/>
          <w:szCs w:val="36"/>
          <w:lang w:eastAsia="pl-PL"/>
        </w:rPr>
      </w:pPr>
      <w:r w:rsidRPr="008277A2">
        <w:rPr>
          <w:rFonts w:ascii="Times New Roman" w:eastAsia="Times New Roman" w:hAnsi="Times New Roman"/>
          <w:bCs/>
          <w:sz w:val="24"/>
          <w:szCs w:val="36"/>
          <w:lang w:eastAsia="pl-PL"/>
        </w:rPr>
        <w:t>W roku szkolny</w:t>
      </w:r>
      <w:r>
        <w:rPr>
          <w:rFonts w:ascii="Times New Roman" w:eastAsia="Times New Roman" w:hAnsi="Times New Roman"/>
          <w:bCs/>
          <w:sz w:val="24"/>
          <w:szCs w:val="36"/>
          <w:lang w:eastAsia="pl-PL"/>
        </w:rPr>
        <w:t>m 2013/2014</w:t>
      </w:r>
      <w:r w:rsidRPr="008277A2">
        <w:rPr>
          <w:rFonts w:ascii="Times New Roman" w:eastAsia="Times New Roman" w:hAnsi="Times New Roman"/>
          <w:bCs/>
          <w:sz w:val="24"/>
          <w:szCs w:val="36"/>
          <w:lang w:eastAsia="pl-PL"/>
        </w:rPr>
        <w:t xml:space="preserve"> edukację w naszym Gimnazjum ukończyło </w:t>
      </w:r>
      <w:r>
        <w:rPr>
          <w:rFonts w:ascii="Times New Roman" w:eastAsia="Times New Roman" w:hAnsi="Times New Roman"/>
          <w:bCs/>
          <w:sz w:val="24"/>
          <w:szCs w:val="36"/>
          <w:lang w:eastAsia="pl-PL"/>
        </w:rPr>
        <w:t>86</w:t>
      </w:r>
      <w:r w:rsidRPr="008277A2">
        <w:rPr>
          <w:rFonts w:ascii="Times New Roman" w:eastAsia="Times New Roman" w:hAnsi="Times New Roman"/>
          <w:bCs/>
          <w:sz w:val="24"/>
          <w:szCs w:val="36"/>
          <w:lang w:eastAsia="pl-PL"/>
        </w:rPr>
        <w:t xml:space="preserve"> absolwentów. </w:t>
      </w:r>
      <w:r>
        <w:rPr>
          <w:rFonts w:ascii="Times New Roman" w:eastAsia="Times New Roman" w:hAnsi="Times New Roman"/>
          <w:bCs/>
          <w:sz w:val="24"/>
          <w:szCs w:val="36"/>
          <w:lang w:eastAsia="pl-PL"/>
        </w:rPr>
        <w:t>Aż 52</w:t>
      </w:r>
      <w:r w:rsidRPr="008277A2">
        <w:rPr>
          <w:rFonts w:ascii="Times New Roman" w:eastAsia="Times New Roman" w:hAnsi="Times New Roman"/>
          <w:bCs/>
          <w:sz w:val="24"/>
          <w:szCs w:val="36"/>
          <w:lang w:eastAsia="pl-PL"/>
        </w:rPr>
        <w:t xml:space="preserve"> absolwentów podjęło dalszą edukację w technikach różnego typu. </w:t>
      </w:r>
      <w:bookmarkStart w:id="0" w:name="_GoBack"/>
      <w:bookmarkEnd w:id="0"/>
      <w:r w:rsidRPr="008277A2">
        <w:rPr>
          <w:rFonts w:ascii="Times New Roman" w:eastAsia="Times New Roman" w:hAnsi="Times New Roman"/>
          <w:bCs/>
          <w:sz w:val="24"/>
          <w:szCs w:val="36"/>
          <w:lang w:eastAsia="pl-PL"/>
        </w:rPr>
        <w:t xml:space="preserve">Najczęstsze kierunki kształcenia wybierane w tych szkołach to: </w:t>
      </w:r>
      <w:r>
        <w:rPr>
          <w:rFonts w:ascii="Times New Roman" w:eastAsia="Times New Roman" w:hAnsi="Times New Roman"/>
          <w:bCs/>
          <w:sz w:val="24"/>
          <w:szCs w:val="36"/>
          <w:lang w:eastAsia="pl-PL"/>
        </w:rPr>
        <w:t xml:space="preserve">technik żywienia, </w:t>
      </w:r>
      <w:r w:rsidRPr="008277A2">
        <w:rPr>
          <w:rFonts w:ascii="Times New Roman" w:eastAsia="Times New Roman" w:hAnsi="Times New Roman"/>
          <w:bCs/>
          <w:sz w:val="24"/>
          <w:szCs w:val="36"/>
          <w:lang w:eastAsia="pl-PL"/>
        </w:rPr>
        <w:t>technik logistyk, technik handlowiec, technik hotelarz, technik ekonomista</w:t>
      </w:r>
      <w:r>
        <w:rPr>
          <w:rFonts w:ascii="Times New Roman" w:eastAsia="Times New Roman" w:hAnsi="Times New Roman"/>
          <w:bCs/>
          <w:sz w:val="24"/>
          <w:szCs w:val="36"/>
          <w:lang w:eastAsia="pl-PL"/>
        </w:rPr>
        <w:t>, technik budownictwa.</w:t>
      </w:r>
      <w:r w:rsidRPr="008277A2">
        <w:rPr>
          <w:rFonts w:ascii="Times New Roman" w:eastAsia="Times New Roman" w:hAnsi="Times New Roman"/>
          <w:bCs/>
          <w:sz w:val="24"/>
          <w:szCs w:val="36"/>
          <w:lang w:eastAsia="pl-PL"/>
        </w:rPr>
        <w:t xml:space="preserve"> Naukę w liceach ogólnokształcących rozpoczęło </w:t>
      </w:r>
      <w:r>
        <w:rPr>
          <w:rFonts w:ascii="Times New Roman" w:eastAsia="Times New Roman" w:hAnsi="Times New Roman"/>
          <w:bCs/>
          <w:sz w:val="24"/>
          <w:szCs w:val="36"/>
          <w:lang w:eastAsia="pl-PL"/>
        </w:rPr>
        <w:t>15</w:t>
      </w:r>
      <w:r w:rsidRPr="008277A2">
        <w:rPr>
          <w:rFonts w:ascii="Times New Roman" w:eastAsia="Times New Roman" w:hAnsi="Times New Roman"/>
          <w:bCs/>
          <w:sz w:val="24"/>
          <w:szCs w:val="36"/>
          <w:lang w:eastAsia="pl-PL"/>
        </w:rPr>
        <w:t xml:space="preserve"> absolwentów. Również 1</w:t>
      </w:r>
      <w:r>
        <w:rPr>
          <w:rFonts w:ascii="Times New Roman" w:eastAsia="Times New Roman" w:hAnsi="Times New Roman"/>
          <w:bCs/>
          <w:sz w:val="24"/>
          <w:szCs w:val="36"/>
          <w:lang w:eastAsia="pl-PL"/>
        </w:rPr>
        <w:t>1</w:t>
      </w:r>
      <w:r w:rsidRPr="008277A2">
        <w:rPr>
          <w:rFonts w:ascii="Times New Roman" w:eastAsia="Times New Roman" w:hAnsi="Times New Roman"/>
          <w:bCs/>
          <w:sz w:val="24"/>
          <w:szCs w:val="36"/>
          <w:lang w:eastAsia="pl-PL"/>
        </w:rPr>
        <w:t xml:space="preserve"> uczniów będzie uczyło się w z</w:t>
      </w:r>
      <w:r>
        <w:rPr>
          <w:rFonts w:ascii="Times New Roman" w:eastAsia="Times New Roman" w:hAnsi="Times New Roman"/>
          <w:bCs/>
          <w:sz w:val="24"/>
          <w:szCs w:val="36"/>
          <w:lang w:eastAsia="pl-PL"/>
        </w:rPr>
        <w:t>asadniczych szkołach zawodowych w Andrychowie, Kętach i Wadowicach</w:t>
      </w:r>
      <w:r w:rsidRPr="008277A2">
        <w:rPr>
          <w:rFonts w:ascii="Times New Roman" w:eastAsia="Times New Roman" w:hAnsi="Times New Roman"/>
          <w:bCs/>
          <w:sz w:val="24"/>
          <w:szCs w:val="36"/>
          <w:lang w:eastAsia="pl-PL"/>
        </w:rPr>
        <w:t xml:space="preserve"> zdobywając zawód fryzjera, sprzedawcy, </w:t>
      </w:r>
      <w:r>
        <w:rPr>
          <w:rFonts w:ascii="Times New Roman" w:eastAsia="Times New Roman" w:hAnsi="Times New Roman"/>
          <w:bCs/>
          <w:sz w:val="24"/>
          <w:szCs w:val="36"/>
          <w:lang w:eastAsia="pl-PL"/>
        </w:rPr>
        <w:t xml:space="preserve">kucharza, </w:t>
      </w:r>
      <w:proofErr w:type="spellStart"/>
      <w:r>
        <w:rPr>
          <w:rFonts w:ascii="Times New Roman" w:eastAsia="Times New Roman" w:hAnsi="Times New Roman"/>
          <w:bCs/>
          <w:sz w:val="24"/>
          <w:szCs w:val="36"/>
          <w:lang w:eastAsia="pl-PL"/>
        </w:rPr>
        <w:t>stolarza</w:t>
      </w:r>
      <w:r w:rsidRPr="009E5412">
        <w:rPr>
          <w:rFonts w:ascii="Times New Roman" w:hAnsi="Times New Roman"/>
          <w:sz w:val="24"/>
          <w:szCs w:val="27"/>
        </w:rPr>
        <w:t>.</w:t>
      </w:r>
      <w:r>
        <w:rPr>
          <w:rFonts w:ascii="Times New Roman" w:eastAsia="Times New Roman" w:hAnsi="Times New Roman"/>
          <w:bCs/>
          <w:sz w:val="24"/>
          <w:szCs w:val="36"/>
          <w:lang w:eastAsia="pl-PL"/>
        </w:rPr>
        <w:t>Jeden</w:t>
      </w:r>
      <w:proofErr w:type="spellEnd"/>
      <w:r>
        <w:rPr>
          <w:rFonts w:ascii="Times New Roman" w:eastAsia="Times New Roman" w:hAnsi="Times New Roman"/>
          <w:bCs/>
          <w:sz w:val="24"/>
          <w:szCs w:val="36"/>
          <w:lang w:eastAsia="pl-PL"/>
        </w:rPr>
        <w:t xml:space="preserve"> uczeń</w:t>
      </w:r>
      <w:r w:rsidRPr="008277A2">
        <w:rPr>
          <w:rFonts w:ascii="Times New Roman" w:eastAsia="Times New Roman" w:hAnsi="Times New Roman"/>
          <w:bCs/>
          <w:sz w:val="24"/>
          <w:szCs w:val="36"/>
          <w:lang w:eastAsia="pl-PL"/>
        </w:rPr>
        <w:t xml:space="preserve"> kontynuuje naukę w ZDZ w Andrychowie, a o </w:t>
      </w:r>
      <w:r>
        <w:rPr>
          <w:rFonts w:ascii="Times New Roman" w:eastAsia="Times New Roman" w:hAnsi="Times New Roman"/>
          <w:bCs/>
          <w:sz w:val="24"/>
          <w:szCs w:val="36"/>
          <w:lang w:eastAsia="pl-PL"/>
        </w:rPr>
        <w:t>losach 8</w:t>
      </w:r>
      <w:r w:rsidRPr="008277A2">
        <w:rPr>
          <w:rFonts w:ascii="Times New Roman" w:eastAsia="Times New Roman" w:hAnsi="Times New Roman"/>
          <w:bCs/>
          <w:sz w:val="24"/>
          <w:szCs w:val="36"/>
          <w:lang w:eastAsia="pl-PL"/>
        </w:rPr>
        <w:t xml:space="preserve"> absolwent</w:t>
      </w:r>
      <w:r>
        <w:rPr>
          <w:rFonts w:ascii="Times New Roman" w:eastAsia="Times New Roman" w:hAnsi="Times New Roman"/>
          <w:bCs/>
          <w:sz w:val="24"/>
          <w:szCs w:val="36"/>
          <w:lang w:eastAsia="pl-PL"/>
        </w:rPr>
        <w:t>ów</w:t>
      </w:r>
      <w:r w:rsidRPr="008277A2">
        <w:rPr>
          <w:rFonts w:ascii="Times New Roman" w:eastAsia="Times New Roman" w:hAnsi="Times New Roman"/>
          <w:bCs/>
          <w:sz w:val="24"/>
          <w:szCs w:val="36"/>
          <w:lang w:eastAsia="pl-PL"/>
        </w:rPr>
        <w:t xml:space="preserve"> nasza szkoła nie posiada informacji.</w:t>
      </w:r>
    </w:p>
    <w:p w:rsidR="00DC7455" w:rsidRPr="00880C75" w:rsidRDefault="00DC7455" w:rsidP="00DC7455">
      <w:pPr>
        <w:jc w:val="center"/>
        <w:rPr>
          <w:rFonts w:ascii="Times New Roman" w:hAnsi="Times New Roman"/>
          <w:b/>
          <w:sz w:val="24"/>
          <w:szCs w:val="28"/>
        </w:rPr>
      </w:pPr>
      <w:r w:rsidRPr="00880C75">
        <w:rPr>
          <w:rFonts w:ascii="Times New Roman" w:hAnsi="Times New Roman"/>
          <w:b/>
          <w:sz w:val="24"/>
          <w:szCs w:val="28"/>
        </w:rPr>
        <w:t xml:space="preserve">Dalsze losy absolwentów Gimnazjum nr 2 - kontynuacja nauki w szkole </w:t>
      </w:r>
      <w:proofErr w:type="spellStart"/>
      <w:r w:rsidRPr="00880C75">
        <w:rPr>
          <w:rFonts w:ascii="Times New Roman" w:hAnsi="Times New Roman"/>
          <w:b/>
          <w:sz w:val="24"/>
          <w:szCs w:val="28"/>
        </w:rPr>
        <w:t>ponadgimnazjalnej</w:t>
      </w:r>
      <w:proofErr w:type="spellEnd"/>
      <w:r w:rsidRPr="00880C75">
        <w:rPr>
          <w:rFonts w:ascii="Times New Roman" w:hAnsi="Times New Roman"/>
          <w:b/>
          <w:sz w:val="24"/>
          <w:szCs w:val="28"/>
        </w:rPr>
        <w:t xml:space="preserve"> - rok szkolny 201</w:t>
      </w:r>
      <w:r>
        <w:rPr>
          <w:rFonts w:ascii="Times New Roman" w:hAnsi="Times New Roman"/>
          <w:b/>
          <w:sz w:val="24"/>
          <w:szCs w:val="28"/>
        </w:rPr>
        <w:t>3</w:t>
      </w:r>
      <w:r w:rsidRPr="00880C75">
        <w:rPr>
          <w:rFonts w:ascii="Times New Roman" w:hAnsi="Times New Roman"/>
          <w:b/>
          <w:sz w:val="24"/>
          <w:szCs w:val="28"/>
        </w:rPr>
        <w:t>/201</w:t>
      </w:r>
      <w:r>
        <w:rPr>
          <w:rFonts w:ascii="Times New Roman" w:hAnsi="Times New Roman"/>
          <w:b/>
          <w:sz w:val="24"/>
          <w:szCs w:val="28"/>
        </w:rPr>
        <w:t>4</w:t>
      </w:r>
    </w:p>
    <w:tbl>
      <w:tblPr>
        <w:tblW w:w="0" w:type="auto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17"/>
        <w:gridCol w:w="873"/>
        <w:gridCol w:w="858"/>
        <w:gridCol w:w="1048"/>
        <w:gridCol w:w="1334"/>
        <w:gridCol w:w="1132"/>
        <w:gridCol w:w="1060"/>
        <w:gridCol w:w="1048"/>
        <w:gridCol w:w="1239"/>
      </w:tblGrid>
      <w:tr w:rsidR="00DC7455" w:rsidRPr="00880C75" w:rsidTr="006B0324">
        <w:trPr>
          <w:trHeight w:val="416"/>
        </w:trPr>
        <w:tc>
          <w:tcPr>
            <w:tcW w:w="1117" w:type="dxa"/>
            <w:vMerge w:val="restart"/>
            <w:textDirection w:val="btLr"/>
            <w:vAlign w:val="center"/>
          </w:tcPr>
          <w:p w:rsidR="00DC7455" w:rsidRPr="00880C75" w:rsidRDefault="00DC7455" w:rsidP="006B0324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880C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Rok szkolny</w:t>
            </w:r>
          </w:p>
        </w:tc>
        <w:tc>
          <w:tcPr>
            <w:tcW w:w="873" w:type="dxa"/>
            <w:vMerge w:val="restart"/>
            <w:textDirection w:val="btLr"/>
            <w:vAlign w:val="center"/>
          </w:tcPr>
          <w:p w:rsidR="00DC7455" w:rsidRPr="00880C75" w:rsidRDefault="00DC7455" w:rsidP="006B0324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880C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Liczba uczniów ogółem</w:t>
            </w:r>
          </w:p>
        </w:tc>
        <w:tc>
          <w:tcPr>
            <w:tcW w:w="858" w:type="dxa"/>
            <w:vMerge w:val="restart"/>
            <w:textDirection w:val="btLr"/>
            <w:vAlign w:val="center"/>
          </w:tcPr>
          <w:p w:rsidR="00DC7455" w:rsidRPr="00880C75" w:rsidRDefault="00DC7455" w:rsidP="006B0324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880C7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Liczba absolwentów</w:t>
            </w:r>
          </w:p>
        </w:tc>
        <w:tc>
          <w:tcPr>
            <w:tcW w:w="5622" w:type="dxa"/>
            <w:gridSpan w:val="5"/>
            <w:vAlign w:val="center"/>
          </w:tcPr>
          <w:p w:rsidR="00DC7455" w:rsidRPr="00880C75" w:rsidRDefault="00DC7455" w:rsidP="006B032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880C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 xml:space="preserve">Rodzaj szkoły </w:t>
            </w:r>
            <w:proofErr w:type="spellStart"/>
            <w:r w:rsidRPr="00880C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ponadgimnazjalnej</w:t>
            </w:r>
            <w:proofErr w:type="spellEnd"/>
          </w:p>
        </w:tc>
        <w:tc>
          <w:tcPr>
            <w:tcW w:w="1239" w:type="dxa"/>
            <w:vMerge w:val="restart"/>
            <w:vAlign w:val="center"/>
          </w:tcPr>
          <w:p w:rsidR="00DC7455" w:rsidRPr="00880C75" w:rsidRDefault="00DC7455" w:rsidP="006B032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880C75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pl-PL"/>
              </w:rPr>
              <w:t>Ogółem liczba uczniów szkół średnich</w:t>
            </w:r>
          </w:p>
        </w:tc>
      </w:tr>
      <w:tr w:rsidR="00DC7455" w:rsidRPr="00880C75" w:rsidTr="006B0324">
        <w:trPr>
          <w:cantSplit/>
          <w:trHeight w:val="2305"/>
        </w:trPr>
        <w:tc>
          <w:tcPr>
            <w:tcW w:w="1117" w:type="dxa"/>
            <w:vMerge/>
            <w:vAlign w:val="center"/>
          </w:tcPr>
          <w:p w:rsidR="00DC7455" w:rsidRPr="00880C75" w:rsidRDefault="00DC7455" w:rsidP="006B032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73" w:type="dxa"/>
            <w:vMerge/>
            <w:vAlign w:val="center"/>
          </w:tcPr>
          <w:p w:rsidR="00DC7455" w:rsidRPr="00880C75" w:rsidRDefault="00DC7455" w:rsidP="006B032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8" w:type="dxa"/>
            <w:vMerge/>
            <w:vAlign w:val="center"/>
          </w:tcPr>
          <w:p w:rsidR="00DC7455" w:rsidRPr="00880C75" w:rsidRDefault="00DC7455" w:rsidP="006B032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48" w:type="dxa"/>
            <w:textDirection w:val="btLr"/>
            <w:vAlign w:val="center"/>
          </w:tcPr>
          <w:p w:rsidR="00DC7455" w:rsidRPr="00880C75" w:rsidRDefault="00DC7455" w:rsidP="006B0324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pl-PL"/>
              </w:rPr>
            </w:pPr>
            <w:r w:rsidRPr="00880C75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pl-PL"/>
              </w:rPr>
              <w:t>Technikum</w:t>
            </w:r>
          </w:p>
        </w:tc>
        <w:tc>
          <w:tcPr>
            <w:tcW w:w="1334" w:type="dxa"/>
            <w:textDirection w:val="btLr"/>
            <w:vAlign w:val="center"/>
          </w:tcPr>
          <w:p w:rsidR="00DC7455" w:rsidRPr="00880C75" w:rsidRDefault="00DC7455" w:rsidP="006B0324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pl-PL"/>
              </w:rPr>
            </w:pPr>
            <w:r w:rsidRPr="00880C75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pl-PL"/>
              </w:rPr>
              <w:t>Liceum Ogólnokształcące</w:t>
            </w:r>
          </w:p>
        </w:tc>
        <w:tc>
          <w:tcPr>
            <w:tcW w:w="1132" w:type="dxa"/>
            <w:textDirection w:val="btLr"/>
            <w:vAlign w:val="center"/>
          </w:tcPr>
          <w:p w:rsidR="00DC7455" w:rsidRPr="00880C75" w:rsidRDefault="00DC7455" w:rsidP="006B0324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pl-PL"/>
              </w:rPr>
            </w:pPr>
            <w:r w:rsidRPr="00880C75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pl-PL"/>
              </w:rPr>
              <w:t>Zasadnicza Szkoła Zawodowa</w:t>
            </w:r>
          </w:p>
        </w:tc>
        <w:tc>
          <w:tcPr>
            <w:tcW w:w="1060" w:type="dxa"/>
            <w:textDirection w:val="btLr"/>
            <w:vAlign w:val="center"/>
          </w:tcPr>
          <w:p w:rsidR="00DC7455" w:rsidRPr="00880C75" w:rsidRDefault="00DC7455" w:rsidP="006B0324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pl-PL"/>
              </w:rPr>
            </w:pPr>
            <w:r w:rsidRPr="00880C75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pl-PL"/>
              </w:rPr>
              <w:t>Zakład Doskonalenia Zawodowego</w:t>
            </w:r>
          </w:p>
        </w:tc>
        <w:tc>
          <w:tcPr>
            <w:tcW w:w="1048" w:type="dxa"/>
            <w:textDirection w:val="btLr"/>
            <w:vAlign w:val="center"/>
          </w:tcPr>
          <w:p w:rsidR="00DC7455" w:rsidRPr="00880C75" w:rsidRDefault="00DC7455" w:rsidP="006B0324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pl-PL"/>
              </w:rPr>
            </w:pPr>
            <w:r w:rsidRPr="00880C75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pl-PL"/>
              </w:rPr>
              <w:t>Brak informacji</w:t>
            </w:r>
          </w:p>
        </w:tc>
        <w:tc>
          <w:tcPr>
            <w:tcW w:w="1239" w:type="dxa"/>
            <w:vMerge/>
            <w:vAlign w:val="center"/>
          </w:tcPr>
          <w:p w:rsidR="00DC7455" w:rsidRPr="00880C75" w:rsidRDefault="00DC7455" w:rsidP="006B032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DC7455" w:rsidRPr="00880C75" w:rsidTr="006B0324">
        <w:trPr>
          <w:trHeight w:val="1296"/>
        </w:trPr>
        <w:tc>
          <w:tcPr>
            <w:tcW w:w="1117" w:type="dxa"/>
            <w:vAlign w:val="center"/>
          </w:tcPr>
          <w:p w:rsidR="00DC7455" w:rsidRPr="00880C75" w:rsidRDefault="00DC7455" w:rsidP="006B032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DC7455" w:rsidRPr="00880C75" w:rsidRDefault="00DC7455" w:rsidP="006B032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2013</w:t>
            </w:r>
            <w:r w:rsidRPr="00880C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/</w:t>
            </w:r>
          </w:p>
          <w:p w:rsidR="00DC7455" w:rsidRPr="00880C75" w:rsidRDefault="00DC7455" w:rsidP="006B032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880C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201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4</w:t>
            </w:r>
          </w:p>
          <w:p w:rsidR="00DC7455" w:rsidRPr="00880C75" w:rsidRDefault="00DC7455" w:rsidP="006B032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73" w:type="dxa"/>
            <w:vAlign w:val="center"/>
          </w:tcPr>
          <w:p w:rsidR="00DC7455" w:rsidRPr="00880C75" w:rsidRDefault="0078414C" w:rsidP="006B032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276</w:t>
            </w:r>
          </w:p>
        </w:tc>
        <w:tc>
          <w:tcPr>
            <w:tcW w:w="858" w:type="dxa"/>
            <w:vAlign w:val="center"/>
          </w:tcPr>
          <w:p w:rsidR="00DC7455" w:rsidRPr="00880C75" w:rsidRDefault="00DC7455" w:rsidP="006B032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86</w:t>
            </w:r>
          </w:p>
        </w:tc>
        <w:tc>
          <w:tcPr>
            <w:tcW w:w="1048" w:type="dxa"/>
            <w:vAlign w:val="center"/>
          </w:tcPr>
          <w:p w:rsidR="00DC7455" w:rsidRPr="00880C75" w:rsidRDefault="00DC7455" w:rsidP="006B0324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pl-PL"/>
              </w:rPr>
              <w:t>52</w:t>
            </w:r>
          </w:p>
          <w:p w:rsidR="00DC7455" w:rsidRPr="00880C75" w:rsidRDefault="00DC7455" w:rsidP="006B0324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pl-PL"/>
              </w:rPr>
              <w:t>60,5%</w:t>
            </w:r>
          </w:p>
        </w:tc>
        <w:tc>
          <w:tcPr>
            <w:tcW w:w="1334" w:type="dxa"/>
            <w:vAlign w:val="center"/>
          </w:tcPr>
          <w:p w:rsidR="00DC7455" w:rsidRPr="00880C75" w:rsidRDefault="00DC7455" w:rsidP="006B0324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pl-PL"/>
              </w:rPr>
              <w:t>15</w:t>
            </w:r>
          </w:p>
          <w:p w:rsidR="00DC7455" w:rsidRPr="00880C75" w:rsidRDefault="00DC7455" w:rsidP="006B0324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pl-PL"/>
              </w:rPr>
              <w:t>17,5</w:t>
            </w:r>
            <w:r w:rsidRPr="00880C75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1132" w:type="dxa"/>
            <w:vAlign w:val="center"/>
          </w:tcPr>
          <w:p w:rsidR="00DC7455" w:rsidRPr="00880C75" w:rsidRDefault="00DC7455" w:rsidP="006B0324">
            <w:pPr>
              <w:jc w:val="center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pl-PL"/>
              </w:rPr>
              <w:t>10</w:t>
            </w:r>
          </w:p>
          <w:p w:rsidR="00DC7455" w:rsidRPr="00880C75" w:rsidRDefault="00DC7455" w:rsidP="006B0324">
            <w:pPr>
              <w:jc w:val="center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pl-PL"/>
              </w:rPr>
              <w:t>11,6</w:t>
            </w:r>
            <w:r w:rsidRPr="00880C75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1060" w:type="dxa"/>
            <w:vAlign w:val="center"/>
          </w:tcPr>
          <w:p w:rsidR="00DC7455" w:rsidRPr="00880C75" w:rsidRDefault="00DC7455" w:rsidP="006B0324">
            <w:pPr>
              <w:jc w:val="center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pl-PL"/>
              </w:rPr>
            </w:pPr>
          </w:p>
          <w:p w:rsidR="00DC7455" w:rsidRPr="00880C75" w:rsidRDefault="00DC7455" w:rsidP="006B0324">
            <w:pPr>
              <w:jc w:val="center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pl-PL"/>
              </w:rPr>
              <w:t>1</w:t>
            </w:r>
          </w:p>
          <w:p w:rsidR="00DC7455" w:rsidRPr="00880C75" w:rsidRDefault="00DC7455" w:rsidP="006B0324">
            <w:pPr>
              <w:jc w:val="center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pl-PL"/>
              </w:rPr>
              <w:t>1,1</w:t>
            </w:r>
            <w:r w:rsidRPr="00880C75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pl-PL"/>
              </w:rPr>
              <w:t>%</w:t>
            </w:r>
          </w:p>
          <w:p w:rsidR="00DC7455" w:rsidRPr="00880C75" w:rsidRDefault="00DC7455" w:rsidP="006B0324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048" w:type="dxa"/>
            <w:vAlign w:val="center"/>
          </w:tcPr>
          <w:p w:rsidR="00DC7455" w:rsidRPr="00880C75" w:rsidRDefault="00DC7455" w:rsidP="006B0324">
            <w:pPr>
              <w:jc w:val="center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pl-PL"/>
              </w:rPr>
              <w:t>8</w:t>
            </w:r>
          </w:p>
          <w:p w:rsidR="00DC7455" w:rsidRPr="00880C75" w:rsidRDefault="00DC7455" w:rsidP="006B0324">
            <w:pPr>
              <w:jc w:val="center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pl-PL"/>
              </w:rPr>
              <w:t>9,3</w:t>
            </w:r>
            <w:r w:rsidRPr="00880C75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1239" w:type="dxa"/>
            <w:vAlign w:val="center"/>
          </w:tcPr>
          <w:p w:rsidR="00DC7455" w:rsidRPr="00880C75" w:rsidRDefault="00DC7455" w:rsidP="006B032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67</w:t>
            </w:r>
          </w:p>
          <w:p w:rsidR="00DC7455" w:rsidRPr="00880C75" w:rsidRDefault="00DC7455" w:rsidP="006B032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77,9</w:t>
            </w:r>
            <w:r w:rsidRPr="00880C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%</w:t>
            </w:r>
          </w:p>
        </w:tc>
      </w:tr>
    </w:tbl>
    <w:p w:rsidR="00DC7455" w:rsidRDefault="00DC7455" w:rsidP="00DC7455">
      <w:pPr>
        <w:pStyle w:val="NormalnyWeb"/>
        <w:spacing w:line="276" w:lineRule="auto"/>
        <w:jc w:val="both"/>
        <w:rPr>
          <w:sz w:val="22"/>
        </w:rPr>
      </w:pPr>
    </w:p>
    <w:p w:rsidR="00DC7455" w:rsidRDefault="00DC7455" w:rsidP="00DC7455">
      <w:pPr>
        <w:pStyle w:val="NormalnyWeb"/>
        <w:spacing w:line="276" w:lineRule="auto"/>
        <w:jc w:val="center"/>
        <w:rPr>
          <w:sz w:val="22"/>
        </w:rPr>
      </w:pPr>
      <w:r>
        <w:rPr>
          <w:noProof/>
        </w:rPr>
        <w:lastRenderedPageBreak/>
        <w:drawing>
          <wp:inline distT="0" distB="0" distL="0" distR="0">
            <wp:extent cx="4581525" cy="2943225"/>
            <wp:effectExtent l="0" t="0" r="0" b="0"/>
            <wp:docPr id="1" name="Wykres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DC7455" w:rsidRDefault="00DC7455" w:rsidP="00DC7455">
      <w:pPr>
        <w:pStyle w:val="NormalnyWeb"/>
        <w:spacing w:line="276" w:lineRule="auto"/>
        <w:jc w:val="both"/>
        <w:rPr>
          <w:sz w:val="22"/>
        </w:rPr>
      </w:pPr>
    </w:p>
    <w:p w:rsidR="00DC7455" w:rsidRDefault="00DC7455" w:rsidP="00DC7455">
      <w:pPr>
        <w:pStyle w:val="NormalnyWeb"/>
        <w:spacing w:line="276" w:lineRule="auto"/>
        <w:jc w:val="both"/>
        <w:rPr>
          <w:sz w:val="22"/>
        </w:rPr>
      </w:pPr>
    </w:p>
    <w:p w:rsidR="00DC7455" w:rsidRDefault="00DC7455" w:rsidP="00DC7455">
      <w:pPr>
        <w:pStyle w:val="NormalnyWeb"/>
        <w:spacing w:line="276" w:lineRule="auto"/>
        <w:jc w:val="both"/>
        <w:rPr>
          <w:sz w:val="22"/>
        </w:rPr>
      </w:pPr>
    </w:p>
    <w:p w:rsidR="00DC7455" w:rsidRPr="00DA5DC2" w:rsidRDefault="00DC7455" w:rsidP="00DC7455">
      <w:pPr>
        <w:jc w:val="both"/>
        <w:rPr>
          <w:iCs/>
          <w:sz w:val="18"/>
        </w:rPr>
      </w:pPr>
    </w:p>
    <w:p w:rsidR="0055768D" w:rsidRDefault="0055768D"/>
    <w:sectPr w:rsidR="0055768D" w:rsidSect="008E1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C7455"/>
    <w:rsid w:val="0055768D"/>
    <w:rsid w:val="0078414C"/>
    <w:rsid w:val="0082485B"/>
    <w:rsid w:val="00921D26"/>
    <w:rsid w:val="00C9664B"/>
    <w:rsid w:val="00DC7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45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C74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45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45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C74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4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pl-PL" sz="1399"/>
              <a:t>Dalsze losy absolewntów Gimnazjum</a:t>
            </a:r>
            <a:r>
              <a:rPr lang="pl-PL" sz="1399" baseline="0"/>
              <a:t> nr 2 - kontynuacja nauki w szkole ponadgimnazjalnej</a:t>
            </a:r>
          </a:p>
          <a:p>
            <a:pPr>
              <a:defRPr/>
            </a:pPr>
            <a:r>
              <a:rPr lang="pl-PL" sz="1399" baseline="0"/>
              <a:t>rok szkolny 2013/2014</a:t>
            </a:r>
            <a:endParaRPr lang="pl-PL" sz="1400"/>
          </a:p>
        </c:rich>
      </c:tx>
    </c:title>
    <c:plotArea>
      <c:layout/>
      <c:pieChart>
        <c:varyColors val="1"/>
        <c:ser>
          <c:idx val="0"/>
          <c:order val="0"/>
          <c:dLbls>
            <c:showPercent val="1"/>
            <c:showLeaderLines val="1"/>
          </c:dLbls>
          <c:cat>
            <c:strRef>
              <c:f>Arkusz1!$A$1:$A$5</c:f>
              <c:strCache>
                <c:ptCount val="5"/>
                <c:pt idx="0">
                  <c:v>Technikum</c:v>
                </c:pt>
                <c:pt idx="1">
                  <c:v>LO</c:v>
                </c:pt>
                <c:pt idx="2">
                  <c:v>ZSZ</c:v>
                </c:pt>
                <c:pt idx="3">
                  <c:v>ZDZ</c:v>
                </c:pt>
                <c:pt idx="4">
                  <c:v>brak idanych</c:v>
                </c:pt>
              </c:strCache>
            </c:strRef>
          </c:cat>
          <c:val>
            <c:numRef>
              <c:f>Arkusz1!$B$1:$B$5</c:f>
              <c:numCache>
                <c:formatCode>General</c:formatCode>
                <c:ptCount val="5"/>
                <c:pt idx="0">
                  <c:v>60.5</c:v>
                </c:pt>
                <c:pt idx="1">
                  <c:v>17.5</c:v>
                </c:pt>
                <c:pt idx="2">
                  <c:v>11.6</c:v>
                </c:pt>
                <c:pt idx="3">
                  <c:v>1.1000000000000001</c:v>
                </c:pt>
                <c:pt idx="4">
                  <c:v>9.3000000000000007</c:v>
                </c:pt>
              </c:numCache>
            </c:numRef>
          </c:val>
        </c:ser>
        <c:firstSliceAng val="0"/>
      </c:pieChart>
      <c:spPr>
        <a:noFill/>
        <a:ln w="25383">
          <a:noFill/>
        </a:ln>
      </c:spPr>
    </c:plotArea>
    <c:legend>
      <c:legendPos val="r"/>
    </c:legend>
    <c:plotVisOnly val="1"/>
    <c:dispBlanksAs val="zero"/>
  </c:chart>
  <c:externalData r:id="rId2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Użytkownik</cp:lastModifiedBy>
  <cp:revision>3</cp:revision>
  <dcterms:created xsi:type="dcterms:W3CDTF">2014-11-12T07:43:00Z</dcterms:created>
  <dcterms:modified xsi:type="dcterms:W3CDTF">2014-11-12T07:44:00Z</dcterms:modified>
</cp:coreProperties>
</file>